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52" w:rsidRDefault="00F07252" w:rsidP="00E6120E">
      <w:pPr>
        <w:rPr>
          <w:rFonts w:ascii="Arial" w:hAnsi="Arial" w:cs="Arial"/>
          <w:b/>
          <w:bCs/>
          <w:sz w:val="28"/>
          <w:szCs w:val="28"/>
        </w:rPr>
      </w:pPr>
    </w:p>
    <w:p w:rsidR="00E6120E" w:rsidRPr="00E6120E" w:rsidRDefault="00E6120E" w:rsidP="00E6120E">
      <w:pPr>
        <w:rPr>
          <w:rFonts w:ascii="Arial" w:hAnsi="Arial" w:cs="Arial"/>
          <w:b/>
          <w:bCs/>
          <w:sz w:val="28"/>
          <w:szCs w:val="28"/>
        </w:rPr>
      </w:pPr>
      <w:r w:rsidRPr="00E6120E">
        <w:rPr>
          <w:rFonts w:ascii="Arial" w:hAnsi="Arial" w:cs="Arial"/>
          <w:b/>
          <w:bCs/>
          <w:sz w:val="28"/>
          <w:szCs w:val="28"/>
        </w:rPr>
        <w:t xml:space="preserve">PROGRAMA: </w:t>
      </w:r>
      <w:bookmarkStart w:id="0" w:name="_GoBack"/>
      <w:bookmarkEnd w:id="0"/>
    </w:p>
    <w:p w:rsidR="00E6120E" w:rsidRPr="00E6120E" w:rsidRDefault="00E6120E" w:rsidP="00E6120E">
      <w:pPr>
        <w:rPr>
          <w:rFonts w:ascii="Arial" w:hAnsi="Arial" w:cs="Arial"/>
          <w:b/>
          <w:bCs/>
          <w:sz w:val="28"/>
          <w:szCs w:val="28"/>
        </w:rPr>
      </w:pPr>
    </w:p>
    <w:p w:rsidR="00E6120E" w:rsidRPr="00E6120E" w:rsidRDefault="00E6120E" w:rsidP="00E6120E">
      <w:pPr>
        <w:jc w:val="both"/>
        <w:rPr>
          <w:rFonts w:ascii="Arial" w:hAnsi="Arial" w:cs="Arial"/>
          <w:bCs/>
          <w:sz w:val="28"/>
          <w:szCs w:val="28"/>
        </w:rPr>
      </w:pPr>
      <w:r w:rsidRPr="00E6120E">
        <w:rPr>
          <w:rFonts w:ascii="Arial" w:hAnsi="Arial" w:cs="Arial"/>
          <w:bCs/>
          <w:sz w:val="28"/>
          <w:szCs w:val="28"/>
        </w:rPr>
        <w:t>1</w:t>
      </w:r>
      <w:r>
        <w:rPr>
          <w:rFonts w:ascii="Arial" w:hAnsi="Arial" w:cs="Arial"/>
          <w:bCs/>
          <w:sz w:val="28"/>
          <w:szCs w:val="28"/>
        </w:rPr>
        <w:t>.</w:t>
      </w:r>
      <w:r w:rsidRPr="00E6120E">
        <w:rPr>
          <w:rFonts w:ascii="Arial" w:hAnsi="Arial" w:cs="Arial"/>
          <w:bCs/>
          <w:sz w:val="28"/>
          <w:szCs w:val="28"/>
        </w:rPr>
        <w:t xml:space="preserve"> Fatores de alteração de alimentos.</w:t>
      </w:r>
    </w:p>
    <w:p w:rsidR="00E6120E" w:rsidRPr="00E6120E" w:rsidRDefault="00E6120E" w:rsidP="00E6120E">
      <w:pPr>
        <w:jc w:val="both"/>
        <w:rPr>
          <w:rFonts w:ascii="Arial" w:hAnsi="Arial" w:cs="Arial"/>
          <w:bCs/>
          <w:sz w:val="28"/>
          <w:szCs w:val="28"/>
        </w:rPr>
      </w:pPr>
    </w:p>
    <w:p w:rsidR="00E6120E" w:rsidRPr="00E6120E" w:rsidRDefault="00E6120E" w:rsidP="00E6120E">
      <w:pPr>
        <w:jc w:val="both"/>
        <w:rPr>
          <w:rFonts w:ascii="Arial" w:hAnsi="Arial" w:cs="Arial"/>
          <w:bCs/>
          <w:sz w:val="28"/>
          <w:szCs w:val="28"/>
        </w:rPr>
      </w:pPr>
    </w:p>
    <w:p w:rsidR="00E6120E" w:rsidRPr="00E6120E" w:rsidRDefault="00E6120E" w:rsidP="00E6120E">
      <w:pPr>
        <w:jc w:val="both"/>
        <w:rPr>
          <w:rFonts w:ascii="Arial" w:hAnsi="Arial" w:cs="Arial"/>
          <w:bCs/>
          <w:sz w:val="28"/>
          <w:szCs w:val="28"/>
        </w:rPr>
      </w:pPr>
      <w:r w:rsidRPr="00E6120E">
        <w:rPr>
          <w:rFonts w:ascii="Arial" w:hAnsi="Arial" w:cs="Arial"/>
          <w:bCs/>
          <w:sz w:val="28"/>
          <w:szCs w:val="28"/>
        </w:rPr>
        <w:t>2</w:t>
      </w:r>
      <w:r>
        <w:rPr>
          <w:rFonts w:ascii="Arial" w:hAnsi="Arial" w:cs="Arial"/>
          <w:bCs/>
          <w:sz w:val="28"/>
          <w:szCs w:val="28"/>
        </w:rPr>
        <w:t>.</w:t>
      </w:r>
      <w:r w:rsidRPr="00E6120E">
        <w:rPr>
          <w:rFonts w:ascii="Arial" w:hAnsi="Arial" w:cs="Arial"/>
          <w:bCs/>
          <w:sz w:val="28"/>
          <w:szCs w:val="28"/>
        </w:rPr>
        <w:t xml:space="preserve"> Processos de conservação de alimentos.</w:t>
      </w:r>
    </w:p>
    <w:p w:rsidR="00E6120E" w:rsidRPr="00E6120E" w:rsidRDefault="00E6120E" w:rsidP="00E6120E">
      <w:pPr>
        <w:jc w:val="both"/>
        <w:rPr>
          <w:rFonts w:ascii="Arial" w:hAnsi="Arial" w:cs="Arial"/>
          <w:bCs/>
          <w:sz w:val="28"/>
          <w:szCs w:val="28"/>
        </w:rPr>
      </w:pPr>
    </w:p>
    <w:p w:rsidR="00E6120E" w:rsidRPr="00E6120E" w:rsidRDefault="00E6120E" w:rsidP="00E6120E">
      <w:pPr>
        <w:jc w:val="both"/>
        <w:rPr>
          <w:rFonts w:ascii="Arial" w:hAnsi="Arial" w:cs="Arial"/>
          <w:bCs/>
          <w:sz w:val="28"/>
          <w:szCs w:val="28"/>
        </w:rPr>
      </w:pPr>
    </w:p>
    <w:p w:rsidR="00E6120E" w:rsidRPr="00E6120E" w:rsidRDefault="00E6120E" w:rsidP="00E6120E">
      <w:pPr>
        <w:jc w:val="both"/>
        <w:rPr>
          <w:rFonts w:ascii="Arial" w:hAnsi="Arial" w:cs="Arial"/>
          <w:bCs/>
          <w:sz w:val="28"/>
          <w:szCs w:val="28"/>
        </w:rPr>
      </w:pPr>
      <w:r w:rsidRPr="00E6120E">
        <w:rPr>
          <w:rFonts w:ascii="Arial" w:hAnsi="Arial" w:cs="Arial"/>
          <w:bCs/>
          <w:sz w:val="28"/>
          <w:szCs w:val="28"/>
        </w:rPr>
        <w:t>3</w:t>
      </w:r>
      <w:r>
        <w:rPr>
          <w:rFonts w:ascii="Arial" w:hAnsi="Arial" w:cs="Arial"/>
          <w:bCs/>
          <w:sz w:val="28"/>
          <w:szCs w:val="28"/>
        </w:rPr>
        <w:t>.</w:t>
      </w:r>
      <w:r w:rsidRPr="00E6120E">
        <w:rPr>
          <w:rFonts w:ascii="Arial" w:hAnsi="Arial" w:cs="Arial"/>
          <w:bCs/>
          <w:sz w:val="28"/>
          <w:szCs w:val="28"/>
        </w:rPr>
        <w:t xml:space="preserve"> Manejo, criação, colheita, seleção, transporte, pré-beneficiamento e armazenamento de alimentos.</w:t>
      </w:r>
    </w:p>
    <w:p w:rsidR="00E6120E" w:rsidRPr="00E6120E" w:rsidRDefault="00E6120E" w:rsidP="00E6120E">
      <w:pPr>
        <w:jc w:val="both"/>
        <w:rPr>
          <w:rFonts w:ascii="Arial" w:hAnsi="Arial" w:cs="Arial"/>
          <w:bCs/>
          <w:sz w:val="28"/>
          <w:szCs w:val="28"/>
        </w:rPr>
      </w:pPr>
    </w:p>
    <w:p w:rsidR="00E6120E" w:rsidRPr="00E6120E" w:rsidRDefault="00E6120E" w:rsidP="00E6120E">
      <w:pPr>
        <w:jc w:val="both"/>
        <w:rPr>
          <w:rFonts w:ascii="Arial" w:hAnsi="Arial" w:cs="Arial"/>
          <w:bCs/>
          <w:sz w:val="28"/>
          <w:szCs w:val="28"/>
        </w:rPr>
      </w:pPr>
    </w:p>
    <w:p w:rsidR="00E6120E" w:rsidRPr="00E6120E" w:rsidRDefault="00E6120E" w:rsidP="00E6120E">
      <w:pPr>
        <w:jc w:val="both"/>
        <w:rPr>
          <w:rFonts w:ascii="Arial" w:hAnsi="Arial" w:cs="Arial"/>
          <w:bCs/>
          <w:sz w:val="28"/>
          <w:szCs w:val="28"/>
        </w:rPr>
      </w:pPr>
      <w:r w:rsidRPr="00E6120E">
        <w:rPr>
          <w:rFonts w:ascii="Arial" w:hAnsi="Arial" w:cs="Arial"/>
          <w:bCs/>
          <w:sz w:val="28"/>
          <w:szCs w:val="28"/>
        </w:rPr>
        <w:t>4</w:t>
      </w:r>
      <w:r>
        <w:rPr>
          <w:rFonts w:ascii="Arial" w:hAnsi="Arial" w:cs="Arial"/>
          <w:bCs/>
          <w:sz w:val="28"/>
          <w:szCs w:val="28"/>
        </w:rPr>
        <w:t>.</w:t>
      </w:r>
      <w:r w:rsidRPr="00E6120E">
        <w:rPr>
          <w:rFonts w:ascii="Arial" w:hAnsi="Arial" w:cs="Arial"/>
          <w:bCs/>
          <w:sz w:val="28"/>
          <w:szCs w:val="28"/>
        </w:rPr>
        <w:t xml:space="preserve"> Microbiologia de produtos de origem animal e vegetal.</w:t>
      </w:r>
    </w:p>
    <w:p w:rsidR="00E6120E" w:rsidRPr="00E6120E" w:rsidRDefault="00E6120E" w:rsidP="00E6120E">
      <w:pPr>
        <w:jc w:val="both"/>
        <w:rPr>
          <w:rFonts w:ascii="Arial" w:hAnsi="Arial" w:cs="Arial"/>
          <w:bCs/>
          <w:sz w:val="28"/>
          <w:szCs w:val="28"/>
        </w:rPr>
      </w:pPr>
    </w:p>
    <w:p w:rsidR="00E6120E" w:rsidRPr="00E6120E" w:rsidRDefault="00E6120E" w:rsidP="00E6120E">
      <w:pPr>
        <w:jc w:val="both"/>
        <w:rPr>
          <w:rFonts w:ascii="Arial" w:hAnsi="Arial" w:cs="Arial"/>
          <w:bCs/>
          <w:sz w:val="28"/>
          <w:szCs w:val="28"/>
        </w:rPr>
      </w:pPr>
    </w:p>
    <w:p w:rsidR="00E6120E" w:rsidRPr="00E6120E" w:rsidRDefault="00E6120E" w:rsidP="00E6120E">
      <w:pPr>
        <w:jc w:val="both"/>
        <w:rPr>
          <w:rFonts w:ascii="Arial" w:hAnsi="Arial" w:cs="Arial"/>
          <w:bCs/>
          <w:sz w:val="28"/>
          <w:szCs w:val="28"/>
        </w:rPr>
      </w:pPr>
      <w:r w:rsidRPr="00E6120E">
        <w:rPr>
          <w:rFonts w:ascii="Arial" w:hAnsi="Arial" w:cs="Arial"/>
          <w:bCs/>
          <w:sz w:val="28"/>
          <w:szCs w:val="28"/>
        </w:rPr>
        <w:t>5</w:t>
      </w:r>
      <w:r>
        <w:rPr>
          <w:rFonts w:ascii="Arial" w:hAnsi="Arial" w:cs="Arial"/>
          <w:bCs/>
          <w:sz w:val="28"/>
          <w:szCs w:val="28"/>
        </w:rPr>
        <w:t>.</w:t>
      </w:r>
      <w:r w:rsidRPr="00E6120E">
        <w:rPr>
          <w:rFonts w:ascii="Arial" w:hAnsi="Arial" w:cs="Arial"/>
          <w:bCs/>
          <w:sz w:val="28"/>
          <w:szCs w:val="28"/>
        </w:rPr>
        <w:t xml:space="preserve"> Bioquímica de produtos de origem animal e vegetal.</w:t>
      </w:r>
    </w:p>
    <w:p w:rsidR="00E6120E" w:rsidRPr="00E6120E" w:rsidRDefault="00E6120E" w:rsidP="00E6120E">
      <w:pPr>
        <w:jc w:val="both"/>
        <w:rPr>
          <w:rFonts w:ascii="Arial" w:hAnsi="Arial" w:cs="Arial"/>
          <w:bCs/>
          <w:sz w:val="28"/>
          <w:szCs w:val="28"/>
        </w:rPr>
      </w:pPr>
    </w:p>
    <w:p w:rsidR="00E6120E" w:rsidRPr="00E6120E" w:rsidRDefault="00E6120E" w:rsidP="00E6120E">
      <w:pPr>
        <w:jc w:val="both"/>
        <w:rPr>
          <w:rFonts w:ascii="Arial" w:hAnsi="Arial" w:cs="Arial"/>
          <w:bCs/>
          <w:sz w:val="28"/>
          <w:szCs w:val="28"/>
        </w:rPr>
      </w:pPr>
    </w:p>
    <w:p w:rsidR="00E6120E" w:rsidRPr="00E6120E" w:rsidRDefault="00E6120E" w:rsidP="00E6120E">
      <w:pPr>
        <w:jc w:val="both"/>
        <w:rPr>
          <w:rFonts w:ascii="Arial" w:hAnsi="Arial" w:cs="Arial"/>
          <w:bCs/>
          <w:sz w:val="28"/>
          <w:szCs w:val="28"/>
        </w:rPr>
      </w:pPr>
      <w:r w:rsidRPr="00E6120E">
        <w:rPr>
          <w:rFonts w:ascii="Arial" w:hAnsi="Arial" w:cs="Arial"/>
          <w:bCs/>
          <w:sz w:val="28"/>
          <w:szCs w:val="28"/>
        </w:rPr>
        <w:t>6</w:t>
      </w:r>
      <w:r>
        <w:rPr>
          <w:rFonts w:ascii="Arial" w:hAnsi="Arial" w:cs="Arial"/>
          <w:bCs/>
          <w:sz w:val="28"/>
          <w:szCs w:val="28"/>
        </w:rPr>
        <w:t>.</w:t>
      </w:r>
      <w:r w:rsidRPr="00E6120E">
        <w:rPr>
          <w:rFonts w:ascii="Arial" w:hAnsi="Arial" w:cs="Arial"/>
          <w:bCs/>
          <w:sz w:val="28"/>
          <w:szCs w:val="28"/>
        </w:rPr>
        <w:t xml:space="preserve">  Medidas físico-químicas: pH e acidez. Medidas de </w:t>
      </w:r>
      <w:proofErr w:type="gramStart"/>
      <w:r w:rsidRPr="00E6120E">
        <w:rPr>
          <w:rFonts w:ascii="Arial" w:hAnsi="Arial" w:cs="Arial"/>
          <w:bCs/>
          <w:sz w:val="28"/>
          <w:szCs w:val="28"/>
        </w:rPr>
        <w:t>pH</w:t>
      </w:r>
      <w:proofErr w:type="gramEnd"/>
      <w:r w:rsidRPr="00E6120E">
        <w:rPr>
          <w:rFonts w:ascii="Arial" w:hAnsi="Arial" w:cs="Arial"/>
          <w:bCs/>
          <w:sz w:val="28"/>
          <w:szCs w:val="28"/>
        </w:rPr>
        <w:t xml:space="preserve"> em alimentos. Acidez total e volátil. Índice de refração. Princípios de funcionamento do refratômetro, aplicações em alimentos.</w:t>
      </w:r>
    </w:p>
    <w:p w:rsidR="00E6120E" w:rsidRPr="00E6120E" w:rsidRDefault="00E6120E" w:rsidP="00E6120E">
      <w:pPr>
        <w:jc w:val="both"/>
        <w:rPr>
          <w:rFonts w:ascii="Arial" w:hAnsi="Arial" w:cs="Arial"/>
          <w:bCs/>
          <w:sz w:val="28"/>
          <w:szCs w:val="28"/>
        </w:rPr>
      </w:pPr>
    </w:p>
    <w:p w:rsidR="00E6120E" w:rsidRPr="00E6120E" w:rsidRDefault="00E6120E" w:rsidP="00E6120E">
      <w:pPr>
        <w:jc w:val="both"/>
        <w:rPr>
          <w:rFonts w:ascii="Arial" w:hAnsi="Arial" w:cs="Arial"/>
          <w:bCs/>
          <w:sz w:val="28"/>
          <w:szCs w:val="28"/>
        </w:rPr>
      </w:pPr>
    </w:p>
    <w:p w:rsidR="00E6120E" w:rsidRPr="00E6120E" w:rsidRDefault="00E6120E" w:rsidP="00E6120E">
      <w:pPr>
        <w:jc w:val="both"/>
        <w:rPr>
          <w:rFonts w:ascii="Arial" w:hAnsi="Arial" w:cs="Arial"/>
          <w:bCs/>
          <w:sz w:val="28"/>
          <w:szCs w:val="28"/>
        </w:rPr>
      </w:pPr>
      <w:r w:rsidRPr="00E6120E">
        <w:rPr>
          <w:rFonts w:ascii="Arial" w:hAnsi="Arial" w:cs="Arial"/>
          <w:bCs/>
          <w:sz w:val="28"/>
          <w:szCs w:val="28"/>
        </w:rPr>
        <w:t>7</w:t>
      </w:r>
      <w:r>
        <w:rPr>
          <w:rFonts w:ascii="Arial" w:hAnsi="Arial" w:cs="Arial"/>
          <w:bCs/>
          <w:sz w:val="28"/>
          <w:szCs w:val="28"/>
        </w:rPr>
        <w:t>.</w:t>
      </w:r>
      <w:r w:rsidRPr="00E6120E">
        <w:rPr>
          <w:rFonts w:ascii="Arial" w:hAnsi="Arial" w:cs="Arial"/>
          <w:bCs/>
          <w:sz w:val="28"/>
          <w:szCs w:val="28"/>
        </w:rPr>
        <w:t xml:space="preserve"> Química bromatológica. Composição centesimal básica dos produtos alimentícios e seu valor nutritivo. Valor nutritivo dos alimentos (carboidratos, fibras, lipídeos, minerais, proteínas, vitaminas).</w:t>
      </w:r>
    </w:p>
    <w:p w:rsidR="00E6120E" w:rsidRPr="00E6120E" w:rsidRDefault="00E6120E" w:rsidP="00E6120E">
      <w:pPr>
        <w:jc w:val="both"/>
        <w:rPr>
          <w:rFonts w:ascii="Arial" w:hAnsi="Arial" w:cs="Arial"/>
          <w:bCs/>
          <w:sz w:val="28"/>
          <w:szCs w:val="28"/>
        </w:rPr>
      </w:pPr>
    </w:p>
    <w:p w:rsidR="00E6120E" w:rsidRPr="00E6120E" w:rsidRDefault="00E6120E" w:rsidP="00E6120E">
      <w:pPr>
        <w:jc w:val="both"/>
        <w:rPr>
          <w:rFonts w:ascii="Arial" w:hAnsi="Arial" w:cs="Arial"/>
          <w:bCs/>
          <w:sz w:val="28"/>
          <w:szCs w:val="28"/>
        </w:rPr>
      </w:pPr>
    </w:p>
    <w:p w:rsidR="00E6120E" w:rsidRPr="00E6120E" w:rsidRDefault="00E6120E" w:rsidP="00E6120E">
      <w:pPr>
        <w:jc w:val="both"/>
        <w:rPr>
          <w:rFonts w:ascii="Arial" w:hAnsi="Arial" w:cs="Arial"/>
          <w:bCs/>
          <w:sz w:val="28"/>
          <w:szCs w:val="28"/>
        </w:rPr>
      </w:pPr>
      <w:r w:rsidRPr="00E6120E">
        <w:rPr>
          <w:rFonts w:ascii="Arial" w:hAnsi="Arial" w:cs="Arial"/>
          <w:bCs/>
          <w:sz w:val="28"/>
          <w:szCs w:val="28"/>
        </w:rPr>
        <w:t>8</w:t>
      </w:r>
      <w:r>
        <w:rPr>
          <w:rFonts w:ascii="Arial" w:hAnsi="Arial" w:cs="Arial"/>
          <w:bCs/>
          <w:sz w:val="28"/>
          <w:szCs w:val="28"/>
        </w:rPr>
        <w:t>.</w:t>
      </w:r>
      <w:r w:rsidRPr="00E6120E">
        <w:rPr>
          <w:rFonts w:ascii="Arial" w:hAnsi="Arial" w:cs="Arial"/>
          <w:bCs/>
          <w:sz w:val="28"/>
          <w:szCs w:val="28"/>
        </w:rPr>
        <w:t xml:space="preserve"> Controle da contaminação dos alimentos e boas práticas de fabricação de alimentos. </w:t>
      </w:r>
    </w:p>
    <w:p w:rsidR="00E6120E" w:rsidRPr="00E6120E" w:rsidRDefault="00E6120E" w:rsidP="00E6120E">
      <w:pPr>
        <w:jc w:val="both"/>
        <w:rPr>
          <w:rFonts w:ascii="Arial" w:hAnsi="Arial" w:cs="Arial"/>
          <w:bCs/>
          <w:sz w:val="28"/>
          <w:szCs w:val="28"/>
        </w:rPr>
      </w:pPr>
    </w:p>
    <w:p w:rsidR="00E6120E" w:rsidRPr="00E6120E" w:rsidRDefault="00E6120E" w:rsidP="00E6120E">
      <w:pPr>
        <w:jc w:val="both"/>
        <w:rPr>
          <w:rFonts w:ascii="Arial" w:hAnsi="Arial" w:cs="Arial"/>
          <w:bCs/>
          <w:sz w:val="28"/>
          <w:szCs w:val="28"/>
        </w:rPr>
      </w:pPr>
    </w:p>
    <w:p w:rsidR="00E6120E" w:rsidRPr="00E6120E" w:rsidRDefault="00E6120E" w:rsidP="00E6120E">
      <w:pPr>
        <w:jc w:val="both"/>
        <w:rPr>
          <w:rFonts w:ascii="Arial" w:hAnsi="Arial" w:cs="Arial"/>
          <w:bCs/>
          <w:sz w:val="28"/>
          <w:szCs w:val="28"/>
        </w:rPr>
      </w:pPr>
      <w:r w:rsidRPr="00E6120E">
        <w:rPr>
          <w:rFonts w:ascii="Arial" w:hAnsi="Arial" w:cs="Arial"/>
          <w:bCs/>
          <w:sz w:val="28"/>
          <w:szCs w:val="28"/>
        </w:rPr>
        <w:t>9</w:t>
      </w:r>
      <w:r>
        <w:rPr>
          <w:rFonts w:ascii="Arial" w:hAnsi="Arial" w:cs="Arial"/>
          <w:bCs/>
          <w:sz w:val="28"/>
          <w:szCs w:val="28"/>
        </w:rPr>
        <w:t>.</w:t>
      </w:r>
      <w:r w:rsidRPr="00E6120E">
        <w:rPr>
          <w:rFonts w:ascii="Arial" w:hAnsi="Arial" w:cs="Arial"/>
          <w:bCs/>
          <w:sz w:val="28"/>
          <w:szCs w:val="28"/>
        </w:rPr>
        <w:t xml:space="preserve"> Higiene e controle microbiológico de alimentos. Micro-organismos deteriorantes, patogênicos e indicadores.</w:t>
      </w:r>
    </w:p>
    <w:p w:rsidR="00266391" w:rsidRPr="00E6120E" w:rsidRDefault="00266391">
      <w:pPr>
        <w:rPr>
          <w:sz w:val="28"/>
          <w:szCs w:val="28"/>
        </w:rPr>
      </w:pPr>
    </w:p>
    <w:sectPr w:rsidR="00266391" w:rsidRPr="00E612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0E"/>
    <w:rsid w:val="00266391"/>
    <w:rsid w:val="00693EEF"/>
    <w:rsid w:val="009D1259"/>
    <w:rsid w:val="00E6120E"/>
    <w:rsid w:val="00F0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SECRETARIA</dc:creator>
  <cp:lastModifiedBy>CAL SECRETARIA</cp:lastModifiedBy>
  <cp:revision>4</cp:revision>
  <dcterms:created xsi:type="dcterms:W3CDTF">2014-06-02T17:46:00Z</dcterms:created>
  <dcterms:modified xsi:type="dcterms:W3CDTF">2014-06-03T20:37:00Z</dcterms:modified>
</cp:coreProperties>
</file>